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57" w:rsidRPr="00215757" w:rsidRDefault="00215757" w:rsidP="0021575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Challenges </w:t>
      </w:r>
      <w:bookmarkStart w:id="0" w:name="_GoBack"/>
      <w:bookmarkEnd w:id="0"/>
    </w:p>
    <w:p w:rsidR="00215757" w:rsidRDefault="00215757" w:rsidP="00215757">
      <w:pPr>
        <w:pStyle w:val="NoSpacing"/>
      </w:pPr>
      <w:r>
        <w:t>Jim Crow Laws</w:t>
      </w:r>
    </w:p>
    <w:p w:rsidR="00215757" w:rsidRDefault="00215757" w:rsidP="00215757">
      <w:pPr>
        <w:pStyle w:val="NoSpacing"/>
      </w:pPr>
      <w:r>
        <w:t>Poll Taxes, Literacy Tests, Grandfather Clause (Disfranchisement)</w:t>
      </w:r>
    </w:p>
    <w:p w:rsidR="00215757" w:rsidRDefault="00215757" w:rsidP="00215757">
      <w:pPr>
        <w:pStyle w:val="NoSpacing"/>
      </w:pPr>
      <w:r>
        <w:t xml:space="preserve">Ku Klux Klan </w:t>
      </w:r>
    </w:p>
    <w:p w:rsidR="00215757" w:rsidRDefault="00215757" w:rsidP="00215757">
      <w:pPr>
        <w:pStyle w:val="NoSpacing"/>
      </w:pPr>
      <w:r>
        <w:t xml:space="preserve">***Describe the role of individuals such as governors George Wallace, Orval </w:t>
      </w:r>
      <w:proofErr w:type="spellStart"/>
      <w:r>
        <w:t>Faubus</w:t>
      </w:r>
      <w:proofErr w:type="spellEnd"/>
      <w:r>
        <w:t>, and Lester Maddox and groups, including the Congressional bloc of southern Democrats, that sought to maintain the status quo.</w:t>
      </w:r>
    </w:p>
    <w:p w:rsidR="00215757" w:rsidRDefault="00215757" w:rsidP="00215757">
      <w:pPr>
        <w:pStyle w:val="NoSpacing"/>
      </w:pPr>
    </w:p>
    <w:p w:rsidR="00215757" w:rsidRDefault="00215757" w:rsidP="00215757">
      <w:pPr>
        <w:pStyle w:val="NoSpacing"/>
      </w:pPr>
    </w:p>
    <w:p w:rsidR="00225CF0" w:rsidRPr="00215757" w:rsidRDefault="00225CF0" w:rsidP="00225CF0">
      <w:pPr>
        <w:pStyle w:val="NoSpacing"/>
        <w:rPr>
          <w:b/>
          <w:u w:val="single"/>
        </w:rPr>
      </w:pPr>
      <w:r w:rsidRPr="00215757">
        <w:rPr>
          <w:b/>
          <w:u w:val="single"/>
        </w:rPr>
        <w:t xml:space="preserve">Civil Rights </w:t>
      </w:r>
      <w:r w:rsidR="00215757" w:rsidRPr="00215757">
        <w:rPr>
          <w:b/>
          <w:u w:val="single"/>
        </w:rPr>
        <w:t xml:space="preserve">Amendments and </w:t>
      </w:r>
      <w:r w:rsidRPr="00215757">
        <w:rPr>
          <w:b/>
          <w:u w:val="single"/>
        </w:rPr>
        <w:t xml:space="preserve">Legislation </w:t>
      </w:r>
    </w:p>
    <w:p w:rsidR="00225CF0" w:rsidRDefault="00225CF0" w:rsidP="00225CF0">
      <w:pPr>
        <w:pStyle w:val="NoSpacing"/>
      </w:pPr>
      <w:r>
        <w:t>13</w:t>
      </w:r>
      <w:r w:rsidRPr="00225CF0">
        <w:rPr>
          <w:vertAlign w:val="superscript"/>
        </w:rPr>
        <w:t>th</w:t>
      </w:r>
      <w:r>
        <w:t xml:space="preserve"> Amendment</w:t>
      </w:r>
    </w:p>
    <w:p w:rsidR="00225CF0" w:rsidRDefault="00225CF0" w:rsidP="00225CF0">
      <w:pPr>
        <w:pStyle w:val="NoSpacing"/>
      </w:pPr>
      <w:r>
        <w:t>14</w:t>
      </w:r>
      <w:r w:rsidRPr="00225CF0">
        <w:rPr>
          <w:vertAlign w:val="superscript"/>
        </w:rPr>
        <w:t>th</w:t>
      </w:r>
      <w:r>
        <w:t xml:space="preserve"> Amendment</w:t>
      </w:r>
    </w:p>
    <w:p w:rsidR="00225CF0" w:rsidRDefault="00225CF0" w:rsidP="00225CF0">
      <w:pPr>
        <w:pStyle w:val="NoSpacing"/>
      </w:pPr>
      <w:r>
        <w:t>15</w:t>
      </w:r>
      <w:r w:rsidRPr="00225CF0">
        <w:rPr>
          <w:vertAlign w:val="superscript"/>
        </w:rPr>
        <w:t>th</w:t>
      </w:r>
      <w:r>
        <w:t xml:space="preserve"> Amendment</w:t>
      </w:r>
    </w:p>
    <w:p w:rsidR="008A209F" w:rsidRDefault="00225CF0" w:rsidP="00225CF0">
      <w:pPr>
        <w:pStyle w:val="NoSpacing"/>
      </w:pPr>
      <w:r>
        <w:t>19</w:t>
      </w:r>
      <w:r w:rsidRPr="00225CF0">
        <w:rPr>
          <w:vertAlign w:val="superscript"/>
        </w:rPr>
        <w:t>th</w:t>
      </w:r>
      <w:r>
        <w:t xml:space="preserve"> Amendment </w:t>
      </w:r>
    </w:p>
    <w:p w:rsidR="00225CF0" w:rsidRDefault="008A209F" w:rsidP="00225CF0">
      <w:pPr>
        <w:pStyle w:val="NoSpacing"/>
      </w:pPr>
      <w:r>
        <w:t>24</w:t>
      </w:r>
      <w:r w:rsidRPr="008A209F">
        <w:rPr>
          <w:vertAlign w:val="superscript"/>
        </w:rPr>
        <w:t>th</w:t>
      </w:r>
      <w:r>
        <w:t xml:space="preserve"> Amendment </w:t>
      </w:r>
    </w:p>
    <w:p w:rsidR="00225CF0" w:rsidRDefault="00225CF0" w:rsidP="00225CF0">
      <w:pPr>
        <w:pStyle w:val="NoSpacing"/>
      </w:pPr>
      <w:r>
        <w:t>Civil Rights Act of 1957</w:t>
      </w:r>
    </w:p>
    <w:p w:rsidR="00225CF0" w:rsidRDefault="00225CF0" w:rsidP="00225CF0">
      <w:pPr>
        <w:pStyle w:val="NoSpacing"/>
      </w:pPr>
      <w:r>
        <w:t>Civil Rights Act of 1964</w:t>
      </w:r>
    </w:p>
    <w:p w:rsidR="00225CF0" w:rsidRDefault="00225CF0" w:rsidP="00225CF0">
      <w:pPr>
        <w:pStyle w:val="NoSpacing"/>
      </w:pPr>
      <w:r>
        <w:t>Voting Rights Act of 1965</w:t>
      </w:r>
    </w:p>
    <w:p w:rsidR="00225CF0" w:rsidRDefault="00225CF0" w:rsidP="00225CF0">
      <w:pPr>
        <w:pStyle w:val="NoSpacing"/>
      </w:pPr>
      <w:r>
        <w:t>Affirmative Action</w:t>
      </w:r>
    </w:p>
    <w:p w:rsidR="00225CF0" w:rsidRDefault="00225CF0" w:rsidP="00225CF0">
      <w:pPr>
        <w:pStyle w:val="NoSpacing"/>
      </w:pPr>
      <w:r>
        <w:t>Title IX</w:t>
      </w:r>
    </w:p>
    <w:p w:rsidR="00215757" w:rsidRDefault="00215757" w:rsidP="00225CF0">
      <w:pPr>
        <w:pStyle w:val="NoSpacing"/>
      </w:pPr>
    </w:p>
    <w:p w:rsidR="00215757" w:rsidRDefault="00215757" w:rsidP="00225CF0">
      <w:pPr>
        <w:pStyle w:val="NoSpacing"/>
      </w:pPr>
    </w:p>
    <w:p w:rsidR="00215757" w:rsidRPr="00215757" w:rsidRDefault="00215757" w:rsidP="00215757">
      <w:pPr>
        <w:pStyle w:val="NoSpacing"/>
        <w:rPr>
          <w:b/>
          <w:u w:val="single"/>
        </w:rPr>
      </w:pPr>
      <w:r w:rsidRPr="00215757">
        <w:rPr>
          <w:b/>
          <w:u w:val="single"/>
        </w:rPr>
        <w:t xml:space="preserve">Civil Rights </w:t>
      </w:r>
      <w:r>
        <w:rPr>
          <w:b/>
          <w:u w:val="single"/>
        </w:rPr>
        <w:t xml:space="preserve">Movement Events </w:t>
      </w:r>
      <w:r w:rsidRPr="00215757">
        <w:rPr>
          <w:b/>
          <w:u w:val="single"/>
        </w:rPr>
        <w:t xml:space="preserve"> </w:t>
      </w:r>
    </w:p>
    <w:p w:rsidR="00215757" w:rsidRDefault="00215757" w:rsidP="00215757">
      <w:pPr>
        <w:pStyle w:val="NoSpacing"/>
      </w:pPr>
      <w:r>
        <w:t>Montgomery Bus Boycott</w:t>
      </w:r>
    </w:p>
    <w:p w:rsidR="00215757" w:rsidRDefault="00215757" w:rsidP="00215757">
      <w:pPr>
        <w:pStyle w:val="NoSpacing"/>
      </w:pPr>
      <w:r>
        <w:t>Little Rock Nine</w:t>
      </w:r>
    </w:p>
    <w:p w:rsidR="00215757" w:rsidRDefault="00215757" w:rsidP="00215757">
      <w:pPr>
        <w:pStyle w:val="NoSpacing"/>
      </w:pPr>
      <w:r>
        <w:t>March on Washington</w:t>
      </w:r>
    </w:p>
    <w:p w:rsidR="00215757" w:rsidRDefault="00215757" w:rsidP="00215757">
      <w:pPr>
        <w:pStyle w:val="NoSpacing"/>
      </w:pPr>
      <w:r>
        <w:t xml:space="preserve">Selma </w:t>
      </w:r>
    </w:p>
    <w:p w:rsidR="00215757" w:rsidRDefault="00215757" w:rsidP="00215757">
      <w:pPr>
        <w:pStyle w:val="NoSpacing"/>
      </w:pPr>
      <w:r>
        <w:t>United Farm Worker’s California Delano Grape Strike</w:t>
      </w:r>
    </w:p>
    <w:p w:rsidR="00215757" w:rsidRDefault="00215757" w:rsidP="00215757">
      <w:pPr>
        <w:pStyle w:val="NoSpacing"/>
      </w:pPr>
      <w:r>
        <w:t>Chicano Mural Movement</w:t>
      </w:r>
    </w:p>
    <w:p w:rsidR="00215757" w:rsidRDefault="00215757" w:rsidP="00225CF0">
      <w:pPr>
        <w:pStyle w:val="NoSpacing"/>
      </w:pPr>
    </w:p>
    <w:p w:rsidR="00215757" w:rsidRDefault="00215757" w:rsidP="00225CF0">
      <w:pPr>
        <w:pStyle w:val="NoSpacing"/>
      </w:pPr>
    </w:p>
    <w:p w:rsidR="00215757" w:rsidRPr="00215757" w:rsidRDefault="00215757" w:rsidP="00225CF0">
      <w:pPr>
        <w:pStyle w:val="NoSpacing"/>
        <w:rPr>
          <w:b/>
          <w:u w:val="single"/>
        </w:rPr>
      </w:pPr>
      <w:r w:rsidRPr="00215757">
        <w:rPr>
          <w:b/>
          <w:u w:val="single"/>
        </w:rPr>
        <w:t>Civil Rights Movement Leaders</w:t>
      </w:r>
    </w:p>
    <w:p w:rsidR="00215757" w:rsidRDefault="00215757" w:rsidP="00225CF0">
      <w:pPr>
        <w:pStyle w:val="NoSpacing"/>
      </w:pPr>
      <w:r>
        <w:t xml:space="preserve">Martin Luther King Jr. </w:t>
      </w:r>
    </w:p>
    <w:p w:rsidR="00215757" w:rsidRDefault="00215757" w:rsidP="00225CF0">
      <w:pPr>
        <w:pStyle w:val="NoSpacing"/>
      </w:pPr>
      <w:r>
        <w:t>Cesar Chavez</w:t>
      </w:r>
    </w:p>
    <w:p w:rsidR="00215757" w:rsidRDefault="00215757" w:rsidP="00225CF0">
      <w:pPr>
        <w:pStyle w:val="NoSpacing"/>
      </w:pPr>
      <w:r>
        <w:t>Rosa Parks</w:t>
      </w:r>
    </w:p>
    <w:p w:rsidR="00215757" w:rsidRDefault="00215757" w:rsidP="00225CF0">
      <w:pPr>
        <w:pStyle w:val="NoSpacing"/>
      </w:pPr>
      <w:r>
        <w:t>Hector P. Garcia</w:t>
      </w:r>
    </w:p>
    <w:p w:rsidR="00215757" w:rsidRDefault="00215757" w:rsidP="00225CF0">
      <w:pPr>
        <w:pStyle w:val="NoSpacing"/>
      </w:pPr>
      <w:r>
        <w:t>Betty Friedan</w:t>
      </w:r>
    </w:p>
    <w:p w:rsidR="00215757" w:rsidRDefault="00215757" w:rsidP="00225CF0">
      <w:pPr>
        <w:pStyle w:val="NoSpacing"/>
      </w:pPr>
      <w:r>
        <w:t>Malcom X</w:t>
      </w:r>
    </w:p>
    <w:p w:rsidR="00215757" w:rsidRDefault="00215757" w:rsidP="00215757">
      <w:pPr>
        <w:pStyle w:val="NoSpacing"/>
      </w:pPr>
      <w:r>
        <w:t>Thurgood Marshall</w:t>
      </w:r>
    </w:p>
    <w:p w:rsidR="00215757" w:rsidRDefault="00215757" w:rsidP="00225CF0">
      <w:pPr>
        <w:pStyle w:val="NoSpacing"/>
      </w:pPr>
      <w:r>
        <w:t>Dolores Huerta</w:t>
      </w:r>
    </w:p>
    <w:p w:rsidR="00215757" w:rsidRDefault="00215757" w:rsidP="00225CF0">
      <w:pPr>
        <w:pStyle w:val="NoSpacing"/>
      </w:pPr>
      <w:r>
        <w:t>Black Panthers</w:t>
      </w:r>
    </w:p>
    <w:p w:rsidR="00215757" w:rsidRDefault="00215757" w:rsidP="00225CF0">
      <w:pPr>
        <w:pStyle w:val="NoSpacing"/>
      </w:pPr>
    </w:p>
    <w:p w:rsidR="00215757" w:rsidRDefault="00215757" w:rsidP="00225CF0">
      <w:pPr>
        <w:pStyle w:val="NoSpacing"/>
      </w:pPr>
    </w:p>
    <w:p w:rsidR="00215757" w:rsidRPr="00215757" w:rsidRDefault="00215757" w:rsidP="00225CF0">
      <w:pPr>
        <w:pStyle w:val="NoSpacing"/>
        <w:rPr>
          <w:b/>
          <w:u w:val="single"/>
        </w:rPr>
      </w:pPr>
      <w:r w:rsidRPr="00215757">
        <w:rPr>
          <w:b/>
          <w:u w:val="single"/>
        </w:rPr>
        <w:t>Supreme Court Cases</w:t>
      </w:r>
    </w:p>
    <w:p w:rsidR="00215757" w:rsidRDefault="00215757" w:rsidP="00225CF0">
      <w:pPr>
        <w:pStyle w:val="NoSpacing"/>
      </w:pPr>
      <w:r>
        <w:t>**Plessy v. Ferguson</w:t>
      </w:r>
    </w:p>
    <w:p w:rsidR="00215757" w:rsidRDefault="00215757" w:rsidP="00225CF0">
      <w:pPr>
        <w:pStyle w:val="NoSpacing"/>
      </w:pPr>
      <w:r>
        <w:t>**Brown v. Board of Education</w:t>
      </w:r>
    </w:p>
    <w:p w:rsidR="00215757" w:rsidRDefault="00215757" w:rsidP="00225CF0">
      <w:pPr>
        <w:pStyle w:val="NoSpacing"/>
      </w:pPr>
      <w:r>
        <w:t>Mendez v. Westminster</w:t>
      </w:r>
    </w:p>
    <w:p w:rsidR="00215757" w:rsidRDefault="00215757" w:rsidP="00225CF0">
      <w:pPr>
        <w:pStyle w:val="NoSpacing"/>
      </w:pPr>
      <w:r>
        <w:t>Hernandez v. Texas</w:t>
      </w:r>
    </w:p>
    <w:p w:rsidR="00215757" w:rsidRDefault="00215757" w:rsidP="00225CF0">
      <w:pPr>
        <w:pStyle w:val="NoSpacing"/>
      </w:pPr>
      <w:r>
        <w:t>Delgado v. Bastrop I.S.D.</w:t>
      </w:r>
    </w:p>
    <w:p w:rsidR="00215757" w:rsidRDefault="00215757" w:rsidP="00225CF0">
      <w:pPr>
        <w:pStyle w:val="NoSpacing"/>
      </w:pPr>
      <w:r>
        <w:t>Edgewood I.S.D. v. Kirby,</w:t>
      </w:r>
    </w:p>
    <w:p w:rsidR="00215757" w:rsidRDefault="00215757" w:rsidP="00225CF0">
      <w:pPr>
        <w:pStyle w:val="NoSpacing"/>
      </w:pPr>
      <w:proofErr w:type="spellStart"/>
      <w:r>
        <w:t>Sweatt</w:t>
      </w:r>
      <w:proofErr w:type="spellEnd"/>
      <w:r>
        <w:t xml:space="preserve"> v. Painter </w:t>
      </w:r>
    </w:p>
    <w:p w:rsidR="00215757" w:rsidRDefault="00215757" w:rsidP="00225CF0">
      <w:pPr>
        <w:pStyle w:val="NoSpacing"/>
      </w:pPr>
      <w:r>
        <w:t>Tinker v. Des Moines</w:t>
      </w:r>
    </w:p>
    <w:p w:rsidR="00215757" w:rsidRDefault="00215757" w:rsidP="00225CF0">
      <w:pPr>
        <w:pStyle w:val="NoSpacing"/>
      </w:pPr>
      <w:r>
        <w:t>Wisconsin v. Yoder</w:t>
      </w:r>
    </w:p>
    <w:p w:rsidR="00215757" w:rsidRDefault="00215757" w:rsidP="00225CF0">
      <w:pPr>
        <w:pStyle w:val="NoSpacing"/>
      </w:pPr>
      <w:r>
        <w:t xml:space="preserve">White v. </w:t>
      </w:r>
      <w:proofErr w:type="spellStart"/>
      <w:r>
        <w:t>Regester</w:t>
      </w:r>
      <w:proofErr w:type="spellEnd"/>
    </w:p>
    <w:sectPr w:rsidR="00215757" w:rsidSect="00225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4725"/>
    <w:multiLevelType w:val="hybridMultilevel"/>
    <w:tmpl w:val="1BC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0"/>
    <w:rsid w:val="00041B03"/>
    <w:rsid w:val="001C59C1"/>
    <w:rsid w:val="00215757"/>
    <w:rsid w:val="00225CF0"/>
    <w:rsid w:val="0024244D"/>
    <w:rsid w:val="00294A5E"/>
    <w:rsid w:val="004B5903"/>
    <w:rsid w:val="0051217E"/>
    <w:rsid w:val="00555ED4"/>
    <w:rsid w:val="00574DFD"/>
    <w:rsid w:val="006B74AD"/>
    <w:rsid w:val="008A209F"/>
    <w:rsid w:val="00A421F1"/>
    <w:rsid w:val="00AC49D5"/>
    <w:rsid w:val="00DD5325"/>
    <w:rsid w:val="00DD67B3"/>
    <w:rsid w:val="00E35D49"/>
    <w:rsid w:val="00E40E2F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DAC"/>
  <w15:chartTrackingRefBased/>
  <w15:docId w15:val="{6E755DAA-80B6-4C7A-A6DD-FFCF5B12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177</Words>
  <Characters>949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2018-01-05T19:11:00Z</dcterms:created>
  <dcterms:modified xsi:type="dcterms:W3CDTF">2018-01-26T10:36:00Z</dcterms:modified>
</cp:coreProperties>
</file>